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仿宋"/>
          <w:b/>
          <w:sz w:val="44"/>
          <w:szCs w:val="44"/>
        </w:rPr>
      </w:pPr>
      <w:bookmarkStart w:id="0" w:name="_Toc89098456"/>
      <w:r>
        <w:rPr>
          <w:rFonts w:hint="eastAsia" w:ascii="方正小标宋简体" w:hAnsi="方正小标宋简体" w:eastAsia="方正小标宋简体" w:cs="楷体"/>
          <w:b/>
          <w:sz w:val="44"/>
          <w:szCs w:val="44"/>
        </w:rPr>
        <w:t>黄山学院学生社团指导教师考核方案</w:t>
      </w:r>
      <w:bookmarkEnd w:id="0"/>
    </w:p>
    <w:p>
      <w:pPr>
        <w:ind w:firstLine="640" w:firstLineChars="200"/>
        <w:rPr>
          <w:rFonts w:ascii="仿宋" w:hAnsi="仿宋" w:eastAsia="仿宋" w:cs="华文仿宋"/>
          <w:sz w:val="32"/>
          <w:szCs w:val="32"/>
        </w:rPr>
      </w:pPr>
      <w:r>
        <w:rPr>
          <w:rFonts w:hint="eastAsia" w:ascii="仿宋" w:hAnsi="仿宋" w:eastAsia="仿宋" w:cs="华文仿宋"/>
          <w:sz w:val="32"/>
          <w:szCs w:val="32"/>
        </w:rPr>
        <w:t>为深入推动学生社团健康有序发展，充分调动社团指导教师开展学生社团工作的积极性，</w:t>
      </w:r>
      <w:r>
        <w:rPr>
          <w:rFonts w:hint="eastAsia" w:ascii="仿宋" w:hAnsi="仿宋" w:eastAsia="仿宋" w:cs="华文仿宋"/>
          <w:sz w:val="32"/>
          <w:szCs w:val="32"/>
          <w:lang w:val="en-US" w:eastAsia="zh-CN"/>
        </w:rPr>
        <w:t>学生社团建设管理评议委员会</w:t>
      </w:r>
      <w:r>
        <w:rPr>
          <w:rFonts w:hint="eastAsia" w:ascii="仿宋" w:hAnsi="仿宋" w:eastAsia="仿宋" w:cs="华文仿宋"/>
          <w:sz w:val="32"/>
          <w:szCs w:val="32"/>
        </w:rPr>
        <w:t>拟定于每年</w:t>
      </w:r>
      <w:r>
        <w:rPr>
          <w:rFonts w:hint="eastAsia" w:ascii="仿宋" w:hAnsi="仿宋" w:eastAsia="仿宋" w:cs="华文仿宋"/>
          <w:sz w:val="32"/>
          <w:szCs w:val="32"/>
          <w:lang w:val="en-US" w:eastAsia="zh-CN"/>
        </w:rPr>
        <w:t>六</w:t>
      </w:r>
      <w:r>
        <w:rPr>
          <w:rFonts w:hint="eastAsia" w:ascii="仿宋" w:hAnsi="仿宋" w:eastAsia="仿宋" w:cs="华文仿宋"/>
          <w:sz w:val="32"/>
          <w:szCs w:val="32"/>
        </w:rPr>
        <w:t>月开展上一聘期社团指导教师考核工作。在考核过程中会严格按照《黄山学院学生社团指导教师管理办法（修订）》对</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指导教师进行考核，将采取业务指导单位评定、学生社团</w:t>
      </w:r>
      <w:r>
        <w:rPr>
          <w:rFonts w:hint="eastAsia" w:ascii="仿宋" w:hAnsi="仿宋" w:eastAsia="仿宋" w:cs="华文仿宋"/>
          <w:sz w:val="32"/>
          <w:szCs w:val="32"/>
          <w:lang w:val="en-US" w:eastAsia="zh-CN"/>
        </w:rPr>
        <w:t>理事会</w:t>
      </w:r>
      <w:r>
        <w:rPr>
          <w:rFonts w:hint="eastAsia" w:ascii="仿宋" w:hAnsi="仿宋" w:eastAsia="仿宋" w:cs="华文仿宋"/>
          <w:sz w:val="32"/>
          <w:szCs w:val="32"/>
        </w:rPr>
        <w:t>评定和</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考核组评定三种形式，以保证考核结果的合理有效。</w:t>
      </w:r>
    </w:p>
    <w:p>
      <w:pPr>
        <w:numPr>
          <w:ilvl w:val="0"/>
          <w:numId w:val="1"/>
        </w:numPr>
        <w:jc w:val="center"/>
        <w:rPr>
          <w:rFonts w:ascii="黑体" w:hAnsi="黑体" w:eastAsia="黑体" w:cs="华文仿宋"/>
          <w:bCs/>
          <w:sz w:val="32"/>
          <w:szCs w:val="32"/>
        </w:rPr>
      </w:pPr>
      <w:r>
        <w:rPr>
          <w:rFonts w:hint="eastAsia" w:ascii="黑体" w:hAnsi="黑体" w:eastAsia="黑体" w:cs="华文仿宋"/>
          <w:bCs/>
          <w:sz w:val="32"/>
          <w:szCs w:val="32"/>
        </w:rPr>
        <w:t>考核标准</w:t>
      </w:r>
    </w:p>
    <w:p>
      <w:pPr>
        <w:ind w:left="420"/>
        <w:rPr>
          <w:rFonts w:ascii="楷体" w:hAnsi="楷体" w:eastAsia="楷体" w:cs="华文仿宋"/>
          <w:bCs/>
          <w:sz w:val="32"/>
          <w:szCs w:val="32"/>
        </w:rPr>
      </w:pPr>
      <w:r>
        <w:rPr>
          <w:rFonts w:hint="eastAsia" w:ascii="楷体" w:hAnsi="楷体" w:eastAsia="楷体" w:cs="华文仿宋"/>
          <w:bCs/>
          <w:sz w:val="32"/>
          <w:szCs w:val="32"/>
        </w:rPr>
        <w:t>（一）业务指导单位评定标准</w:t>
      </w:r>
    </w:p>
    <w:p>
      <w:pPr>
        <w:numPr>
          <w:ilvl w:val="1"/>
          <w:numId w:val="1"/>
        </w:numPr>
        <w:ind w:left="860" w:leftChars="0" w:firstLineChars="0"/>
        <w:rPr>
          <w:rFonts w:ascii="仿宋" w:hAnsi="仿宋" w:eastAsia="仿宋" w:cs="华文仿宋"/>
          <w:sz w:val="32"/>
          <w:szCs w:val="32"/>
        </w:rPr>
      </w:pPr>
      <w:r>
        <w:rPr>
          <w:rFonts w:hint="eastAsia" w:ascii="仿宋" w:hAnsi="仿宋" w:eastAsia="仿宋" w:cs="华文仿宋"/>
          <w:sz w:val="32"/>
          <w:szCs w:val="32"/>
        </w:rPr>
        <w:t>政治思想品德（1</w:t>
      </w:r>
      <w:r>
        <w:rPr>
          <w:rFonts w:ascii="仿宋" w:hAnsi="仿宋" w:eastAsia="仿宋" w:cs="华文仿宋"/>
          <w:sz w:val="32"/>
          <w:szCs w:val="32"/>
        </w:rPr>
        <w:t>5</w:t>
      </w:r>
      <w:r>
        <w:rPr>
          <w:rFonts w:hint="eastAsia" w:ascii="仿宋" w:hAnsi="仿宋" w:eastAsia="仿宋" w:cs="华文仿宋"/>
          <w:sz w:val="32"/>
          <w:szCs w:val="32"/>
        </w:rPr>
        <w:t>分）：</w:t>
      </w:r>
      <w:r>
        <w:rPr>
          <w:rFonts w:hint="eastAsia" w:ascii="仿宋" w:hAnsi="仿宋" w:eastAsia="仿宋" w:cs="华文仿宋"/>
          <w:kern w:val="0"/>
          <w:sz w:val="32"/>
          <w:szCs w:val="32"/>
        </w:rPr>
        <w:t>政治态度（</w:t>
      </w:r>
      <w:r>
        <w:rPr>
          <w:rFonts w:ascii="仿宋" w:hAnsi="仿宋" w:eastAsia="仿宋" w:cs="华文仿宋"/>
          <w:kern w:val="0"/>
          <w:sz w:val="32"/>
          <w:szCs w:val="32"/>
        </w:rPr>
        <w:t>5</w:t>
      </w:r>
      <w:r>
        <w:rPr>
          <w:rFonts w:hint="eastAsia" w:ascii="仿宋" w:hAnsi="仿宋" w:eastAsia="仿宋" w:cs="华文仿宋"/>
          <w:kern w:val="0"/>
          <w:sz w:val="32"/>
          <w:szCs w:val="32"/>
        </w:rPr>
        <w:t>分）、遵纪守法廉洁奉公（</w:t>
      </w:r>
      <w:r>
        <w:rPr>
          <w:rFonts w:ascii="仿宋" w:hAnsi="仿宋" w:eastAsia="仿宋" w:cs="华文仿宋"/>
          <w:kern w:val="0"/>
          <w:sz w:val="32"/>
          <w:szCs w:val="32"/>
        </w:rPr>
        <w:t>5</w:t>
      </w:r>
      <w:r>
        <w:rPr>
          <w:rFonts w:hint="eastAsia" w:ascii="仿宋" w:hAnsi="仿宋" w:eastAsia="仿宋" w:cs="华文仿宋"/>
          <w:kern w:val="0"/>
          <w:sz w:val="32"/>
          <w:szCs w:val="32"/>
        </w:rPr>
        <w:t>分）、思想品德</w:t>
      </w:r>
      <w:r>
        <w:rPr>
          <w:rFonts w:hint="eastAsia" w:ascii="仿宋" w:hAnsi="仿宋" w:eastAsia="仿宋" w:cs="华文仿宋"/>
          <w:sz w:val="32"/>
          <w:szCs w:val="32"/>
        </w:rPr>
        <w:t>（</w:t>
      </w:r>
      <w:r>
        <w:rPr>
          <w:rFonts w:ascii="仿宋" w:hAnsi="仿宋" w:eastAsia="仿宋" w:cs="华文仿宋"/>
          <w:sz w:val="32"/>
          <w:szCs w:val="32"/>
        </w:rPr>
        <w:t>5</w:t>
      </w:r>
      <w:r>
        <w:rPr>
          <w:rFonts w:hint="eastAsia" w:ascii="仿宋" w:hAnsi="仿宋" w:eastAsia="仿宋" w:cs="华文仿宋"/>
          <w:sz w:val="32"/>
          <w:szCs w:val="32"/>
        </w:rPr>
        <w:t>分）；</w:t>
      </w:r>
    </w:p>
    <w:p>
      <w:pPr>
        <w:numPr>
          <w:ilvl w:val="1"/>
          <w:numId w:val="1"/>
        </w:numPr>
        <w:ind w:left="860" w:leftChars="0" w:firstLineChars="0"/>
        <w:rPr>
          <w:rFonts w:ascii="仿宋" w:hAnsi="仿宋" w:eastAsia="仿宋" w:cs="华文仿宋"/>
          <w:sz w:val="32"/>
          <w:szCs w:val="32"/>
        </w:rPr>
      </w:pPr>
      <w:r>
        <w:rPr>
          <w:rFonts w:hint="eastAsia" w:ascii="仿宋" w:hAnsi="仿宋" w:eastAsia="仿宋" w:cs="华文仿宋"/>
          <w:sz w:val="32"/>
          <w:szCs w:val="32"/>
        </w:rPr>
        <w:t>工作能力（1</w:t>
      </w:r>
      <w:r>
        <w:rPr>
          <w:rFonts w:ascii="仿宋" w:hAnsi="仿宋" w:eastAsia="仿宋" w:cs="华文仿宋"/>
          <w:sz w:val="32"/>
          <w:szCs w:val="32"/>
        </w:rPr>
        <w:t>5</w:t>
      </w:r>
      <w:r>
        <w:rPr>
          <w:rFonts w:hint="eastAsia" w:ascii="仿宋" w:hAnsi="仿宋" w:eastAsia="仿宋" w:cs="华文仿宋"/>
          <w:sz w:val="32"/>
          <w:szCs w:val="32"/>
        </w:rPr>
        <w:t>分）：</w:t>
      </w:r>
      <w:r>
        <w:rPr>
          <w:rFonts w:hint="eastAsia" w:ascii="仿宋" w:hAnsi="仿宋" w:eastAsia="仿宋" w:cs="华文仿宋"/>
          <w:kern w:val="0"/>
          <w:sz w:val="32"/>
          <w:szCs w:val="32"/>
        </w:rPr>
        <w:t>学识水平（5分）、办事能力</w:t>
      </w:r>
      <w:r>
        <w:rPr>
          <w:rFonts w:hint="eastAsia" w:ascii="仿宋" w:hAnsi="仿宋" w:eastAsia="仿宋" w:cs="华文仿宋"/>
          <w:sz w:val="32"/>
          <w:szCs w:val="32"/>
        </w:rPr>
        <w:t>（</w:t>
      </w:r>
      <w:r>
        <w:rPr>
          <w:rFonts w:ascii="仿宋" w:hAnsi="仿宋" w:eastAsia="仿宋" w:cs="华文仿宋"/>
          <w:sz w:val="32"/>
          <w:szCs w:val="32"/>
        </w:rPr>
        <w:t>5</w:t>
      </w:r>
      <w:r>
        <w:rPr>
          <w:rFonts w:hint="eastAsia" w:ascii="仿宋" w:hAnsi="仿宋" w:eastAsia="仿宋" w:cs="华文仿宋"/>
          <w:sz w:val="32"/>
          <w:szCs w:val="32"/>
        </w:rPr>
        <w:t>分）、工作创新能力（</w:t>
      </w:r>
      <w:r>
        <w:rPr>
          <w:rFonts w:ascii="仿宋" w:hAnsi="仿宋" w:eastAsia="仿宋" w:cs="华文仿宋"/>
          <w:sz w:val="32"/>
          <w:szCs w:val="32"/>
        </w:rPr>
        <w:t>5</w:t>
      </w:r>
      <w:r>
        <w:rPr>
          <w:rFonts w:hint="eastAsia" w:ascii="仿宋" w:hAnsi="仿宋" w:eastAsia="仿宋" w:cs="华文仿宋"/>
          <w:sz w:val="32"/>
          <w:szCs w:val="32"/>
        </w:rPr>
        <w:t>分）；</w:t>
      </w:r>
    </w:p>
    <w:p>
      <w:pPr>
        <w:numPr>
          <w:ilvl w:val="1"/>
          <w:numId w:val="1"/>
        </w:numPr>
        <w:ind w:left="860" w:leftChars="0" w:firstLineChars="0"/>
        <w:rPr>
          <w:rFonts w:ascii="仿宋" w:hAnsi="仿宋" w:eastAsia="仿宋" w:cs="华文仿宋"/>
          <w:sz w:val="32"/>
          <w:szCs w:val="32"/>
        </w:rPr>
      </w:pPr>
      <w:r>
        <w:rPr>
          <w:rFonts w:hint="eastAsia" w:ascii="仿宋" w:hAnsi="仿宋" w:eastAsia="仿宋" w:cs="华文仿宋"/>
          <w:sz w:val="32"/>
          <w:szCs w:val="32"/>
        </w:rPr>
        <w:t>工作态度（</w:t>
      </w:r>
      <w:r>
        <w:rPr>
          <w:rFonts w:ascii="仿宋" w:hAnsi="仿宋" w:eastAsia="仿宋" w:cs="华文仿宋"/>
          <w:sz w:val="32"/>
          <w:szCs w:val="32"/>
        </w:rPr>
        <w:t>20</w:t>
      </w:r>
      <w:r>
        <w:rPr>
          <w:rFonts w:hint="eastAsia" w:ascii="仿宋" w:hAnsi="仿宋" w:eastAsia="仿宋" w:cs="华文仿宋"/>
          <w:sz w:val="32"/>
          <w:szCs w:val="32"/>
        </w:rPr>
        <w:t>分）：出勤率（</w:t>
      </w:r>
      <w:r>
        <w:rPr>
          <w:rFonts w:ascii="仿宋" w:hAnsi="仿宋" w:eastAsia="仿宋" w:cs="华文仿宋"/>
          <w:sz w:val="32"/>
          <w:szCs w:val="32"/>
        </w:rPr>
        <w:t>10</w:t>
      </w:r>
      <w:r>
        <w:rPr>
          <w:rFonts w:hint="eastAsia" w:ascii="仿宋" w:hAnsi="仿宋" w:eastAsia="仿宋" w:cs="华文仿宋"/>
          <w:sz w:val="32"/>
          <w:szCs w:val="32"/>
        </w:rPr>
        <w:t>分）、材料提交（1</w:t>
      </w:r>
      <w:r>
        <w:rPr>
          <w:rFonts w:ascii="仿宋" w:hAnsi="仿宋" w:eastAsia="仿宋" w:cs="华文仿宋"/>
          <w:sz w:val="32"/>
          <w:szCs w:val="32"/>
        </w:rPr>
        <w:t>0</w:t>
      </w:r>
      <w:r>
        <w:rPr>
          <w:rFonts w:hint="eastAsia" w:ascii="仿宋" w:hAnsi="仿宋" w:eastAsia="仿宋" w:cs="华文仿宋"/>
          <w:sz w:val="32"/>
          <w:szCs w:val="32"/>
        </w:rPr>
        <w:t>分）；</w:t>
      </w:r>
    </w:p>
    <w:p>
      <w:pPr>
        <w:numPr>
          <w:ilvl w:val="1"/>
          <w:numId w:val="1"/>
        </w:numPr>
        <w:ind w:left="860" w:leftChars="0" w:firstLineChars="0"/>
        <w:rPr>
          <w:rFonts w:ascii="仿宋" w:hAnsi="仿宋" w:eastAsia="仿宋" w:cs="华文仿宋"/>
          <w:sz w:val="32"/>
          <w:szCs w:val="32"/>
        </w:rPr>
      </w:pPr>
      <w:r>
        <w:rPr>
          <w:rFonts w:hint="eastAsia" w:ascii="仿宋" w:hAnsi="仿宋" w:eastAsia="仿宋" w:cs="华文仿宋"/>
          <w:sz w:val="32"/>
          <w:szCs w:val="32"/>
        </w:rPr>
        <w:t>工作业绩（50分）：完成任务情况（</w:t>
      </w:r>
      <w:r>
        <w:rPr>
          <w:rFonts w:ascii="仿宋" w:hAnsi="仿宋" w:eastAsia="仿宋" w:cs="华文仿宋"/>
          <w:sz w:val="32"/>
          <w:szCs w:val="32"/>
        </w:rPr>
        <w:t>1</w:t>
      </w:r>
      <w:r>
        <w:rPr>
          <w:rFonts w:hint="eastAsia" w:ascii="仿宋" w:hAnsi="仿宋" w:eastAsia="仿宋" w:cs="华文仿宋"/>
          <w:sz w:val="32"/>
          <w:szCs w:val="32"/>
        </w:rPr>
        <w:t>0分）、社团获奖情况（2</w:t>
      </w:r>
      <w:r>
        <w:rPr>
          <w:rFonts w:ascii="仿宋" w:hAnsi="仿宋" w:eastAsia="仿宋" w:cs="华文仿宋"/>
          <w:sz w:val="32"/>
          <w:szCs w:val="32"/>
        </w:rPr>
        <w:t>0</w:t>
      </w:r>
      <w:r>
        <w:rPr>
          <w:rFonts w:hint="eastAsia" w:ascii="仿宋" w:hAnsi="仿宋" w:eastAsia="仿宋" w:cs="华文仿宋"/>
          <w:sz w:val="32"/>
          <w:szCs w:val="32"/>
        </w:rPr>
        <w:t>分）、工作质量（20分）。</w:t>
      </w:r>
    </w:p>
    <w:p>
      <w:pPr>
        <w:numPr>
          <w:ilvl w:val="0"/>
          <w:numId w:val="2"/>
        </w:numPr>
        <w:ind w:left="420"/>
        <w:rPr>
          <w:rFonts w:hint="eastAsia" w:ascii="楷体" w:hAnsi="楷体" w:eastAsia="楷体" w:cs="华文仿宋"/>
          <w:sz w:val="32"/>
          <w:szCs w:val="32"/>
          <w:lang w:eastAsia="zh-CN"/>
        </w:rPr>
      </w:pPr>
      <w:r>
        <w:rPr>
          <w:rFonts w:hint="eastAsia" w:ascii="楷体" w:hAnsi="楷体" w:eastAsia="楷体" w:cs="华文仿宋"/>
          <w:sz w:val="32"/>
          <w:szCs w:val="32"/>
          <w:lang w:val="en-US" w:eastAsia="zh-CN"/>
        </w:rPr>
        <w:t>社团理事会成员</w:t>
      </w:r>
      <w:r>
        <w:rPr>
          <w:rFonts w:hint="eastAsia" w:ascii="楷体" w:hAnsi="楷体" w:eastAsia="楷体" w:cs="华文仿宋"/>
          <w:sz w:val="32"/>
          <w:szCs w:val="32"/>
        </w:rPr>
        <w:t>评定标准</w:t>
      </w:r>
    </w:p>
    <w:p>
      <w:pPr>
        <w:ind w:left="420"/>
        <w:rPr>
          <w:rFonts w:ascii="仿宋" w:hAnsi="仿宋" w:eastAsia="仿宋" w:cs="华文仿宋"/>
          <w:sz w:val="32"/>
          <w:szCs w:val="32"/>
        </w:rPr>
      </w:pPr>
      <w:r>
        <w:rPr>
          <w:rFonts w:hint="eastAsia" w:ascii="仿宋" w:hAnsi="仿宋" w:eastAsia="仿宋" w:cs="华文仿宋"/>
          <w:sz w:val="32"/>
          <w:szCs w:val="32"/>
        </w:rPr>
        <w:t>1、责任心</w:t>
      </w:r>
      <w:bookmarkStart w:id="1" w:name="_Hlk129273927"/>
      <w:r>
        <w:rPr>
          <w:rFonts w:hint="eastAsia" w:ascii="仿宋" w:hAnsi="仿宋" w:eastAsia="仿宋" w:cs="华文仿宋"/>
          <w:sz w:val="32"/>
          <w:szCs w:val="32"/>
        </w:rPr>
        <w:t>（2</w:t>
      </w:r>
      <w:r>
        <w:rPr>
          <w:rFonts w:ascii="仿宋" w:hAnsi="仿宋" w:eastAsia="仿宋" w:cs="华文仿宋"/>
          <w:sz w:val="32"/>
          <w:szCs w:val="32"/>
        </w:rPr>
        <w:t>0</w:t>
      </w:r>
      <w:r>
        <w:rPr>
          <w:rFonts w:hint="eastAsia" w:ascii="仿宋" w:hAnsi="仿宋" w:eastAsia="仿宋" w:cs="华文仿宋"/>
          <w:sz w:val="32"/>
          <w:szCs w:val="32"/>
        </w:rPr>
        <w:t>分）；</w:t>
      </w:r>
      <w:bookmarkEnd w:id="1"/>
    </w:p>
    <w:p>
      <w:pPr>
        <w:ind w:left="420"/>
        <w:rPr>
          <w:rFonts w:ascii="仿宋" w:hAnsi="仿宋" w:eastAsia="仿宋" w:cs="华文仿宋"/>
          <w:sz w:val="32"/>
          <w:szCs w:val="32"/>
        </w:rPr>
      </w:pPr>
      <w:r>
        <w:rPr>
          <w:rFonts w:hint="eastAsia" w:ascii="仿宋" w:hAnsi="仿宋" w:eastAsia="仿宋" w:cs="华文仿宋"/>
          <w:sz w:val="32"/>
          <w:szCs w:val="32"/>
        </w:rPr>
        <w:t>2、活动指导（2</w:t>
      </w:r>
      <w:r>
        <w:rPr>
          <w:rFonts w:ascii="仿宋" w:hAnsi="仿宋" w:eastAsia="仿宋" w:cs="华文仿宋"/>
          <w:sz w:val="32"/>
          <w:szCs w:val="32"/>
        </w:rPr>
        <w:t>0</w:t>
      </w:r>
      <w:r>
        <w:rPr>
          <w:rFonts w:hint="eastAsia" w:ascii="仿宋" w:hAnsi="仿宋" w:eastAsia="仿宋" w:cs="华文仿宋"/>
          <w:sz w:val="32"/>
          <w:szCs w:val="32"/>
        </w:rPr>
        <w:t>分）；</w:t>
      </w:r>
    </w:p>
    <w:p>
      <w:pPr>
        <w:ind w:left="420"/>
        <w:rPr>
          <w:rFonts w:ascii="仿宋" w:hAnsi="仿宋" w:eastAsia="仿宋" w:cs="华文仿宋"/>
          <w:sz w:val="32"/>
          <w:szCs w:val="32"/>
        </w:rPr>
      </w:pPr>
      <w:r>
        <w:rPr>
          <w:rFonts w:hint="eastAsia" w:ascii="仿宋" w:hAnsi="仿宋" w:eastAsia="仿宋" w:cs="华文仿宋"/>
          <w:sz w:val="32"/>
          <w:szCs w:val="32"/>
        </w:rPr>
        <w:t>3、团结协作（2</w:t>
      </w:r>
      <w:r>
        <w:rPr>
          <w:rFonts w:ascii="仿宋" w:hAnsi="仿宋" w:eastAsia="仿宋" w:cs="华文仿宋"/>
          <w:sz w:val="32"/>
          <w:szCs w:val="32"/>
        </w:rPr>
        <w:t>0</w:t>
      </w:r>
      <w:r>
        <w:rPr>
          <w:rFonts w:hint="eastAsia" w:ascii="仿宋" w:hAnsi="仿宋" w:eastAsia="仿宋" w:cs="华文仿宋"/>
          <w:sz w:val="32"/>
          <w:szCs w:val="32"/>
        </w:rPr>
        <w:t>分）；</w:t>
      </w:r>
    </w:p>
    <w:p>
      <w:pPr>
        <w:ind w:left="420"/>
        <w:rPr>
          <w:rFonts w:ascii="仿宋" w:hAnsi="仿宋" w:eastAsia="仿宋" w:cs="华文仿宋"/>
          <w:sz w:val="32"/>
          <w:szCs w:val="32"/>
        </w:rPr>
      </w:pPr>
      <w:r>
        <w:rPr>
          <w:rFonts w:hint="eastAsia" w:ascii="仿宋" w:hAnsi="仿宋" w:eastAsia="仿宋" w:cs="华文仿宋"/>
          <w:sz w:val="32"/>
          <w:szCs w:val="32"/>
        </w:rPr>
        <w:t>4、服务态度（2</w:t>
      </w:r>
      <w:r>
        <w:rPr>
          <w:rFonts w:ascii="仿宋" w:hAnsi="仿宋" w:eastAsia="仿宋" w:cs="华文仿宋"/>
          <w:sz w:val="32"/>
          <w:szCs w:val="32"/>
        </w:rPr>
        <w:t>0</w:t>
      </w:r>
      <w:r>
        <w:rPr>
          <w:rFonts w:hint="eastAsia" w:ascii="仿宋" w:hAnsi="仿宋" w:eastAsia="仿宋" w:cs="华文仿宋"/>
          <w:sz w:val="32"/>
          <w:szCs w:val="32"/>
        </w:rPr>
        <w:t>分）；</w:t>
      </w:r>
    </w:p>
    <w:p>
      <w:pPr>
        <w:ind w:left="420"/>
        <w:rPr>
          <w:rFonts w:ascii="仿宋" w:hAnsi="仿宋" w:eastAsia="仿宋" w:cs="华文仿宋"/>
          <w:sz w:val="32"/>
          <w:szCs w:val="32"/>
        </w:rPr>
      </w:pPr>
      <w:r>
        <w:rPr>
          <w:rFonts w:hint="eastAsia" w:ascii="仿宋" w:hAnsi="仿宋" w:eastAsia="仿宋" w:cs="华文仿宋"/>
          <w:sz w:val="32"/>
          <w:szCs w:val="32"/>
        </w:rPr>
        <w:t>5、工作饱满程度（2</w:t>
      </w:r>
      <w:r>
        <w:rPr>
          <w:rFonts w:ascii="仿宋" w:hAnsi="仿宋" w:eastAsia="仿宋" w:cs="华文仿宋"/>
          <w:sz w:val="32"/>
          <w:szCs w:val="32"/>
        </w:rPr>
        <w:t>0</w:t>
      </w:r>
      <w:r>
        <w:rPr>
          <w:rFonts w:hint="eastAsia" w:ascii="仿宋" w:hAnsi="仿宋" w:eastAsia="仿宋" w:cs="华文仿宋"/>
          <w:sz w:val="32"/>
          <w:szCs w:val="32"/>
        </w:rPr>
        <w:t>分）。</w:t>
      </w:r>
    </w:p>
    <w:p>
      <w:pPr>
        <w:numPr>
          <w:ilvl w:val="0"/>
          <w:numId w:val="1"/>
        </w:numPr>
        <w:jc w:val="center"/>
        <w:rPr>
          <w:rFonts w:ascii="黑体" w:hAnsi="黑体" w:eastAsia="黑体" w:cs="华文仿宋"/>
          <w:bCs/>
          <w:sz w:val="32"/>
          <w:szCs w:val="32"/>
        </w:rPr>
      </w:pPr>
      <w:r>
        <w:rPr>
          <w:rFonts w:hint="eastAsia" w:ascii="黑体" w:hAnsi="黑体" w:eastAsia="黑体" w:cs="华文仿宋"/>
          <w:bCs/>
          <w:sz w:val="32"/>
          <w:szCs w:val="32"/>
        </w:rPr>
        <w:t>考核方法</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指导教师考核前，指导教师需按时提供不少于</w:t>
      </w:r>
      <w:r>
        <w:rPr>
          <w:rFonts w:hint="eastAsia" w:ascii="仿宋" w:hAnsi="仿宋" w:eastAsia="仿宋" w:cs="华文仿宋"/>
          <w:sz w:val="32"/>
          <w:szCs w:val="32"/>
          <w:lang w:val="en-US" w:eastAsia="zh-CN"/>
        </w:rPr>
        <w:t>1500</w:t>
      </w:r>
      <w:r>
        <w:rPr>
          <w:rFonts w:hint="eastAsia" w:ascii="仿宋" w:hAnsi="仿宋" w:eastAsia="仿宋" w:cs="华文仿宋"/>
          <w:sz w:val="32"/>
          <w:szCs w:val="32"/>
        </w:rPr>
        <w:t>字的履职自评材料，材料包含且不限于履职情况介绍、工作支撑材料、指导社团发展建议等内容</w:t>
      </w:r>
      <w:r>
        <w:rPr>
          <w:rFonts w:hint="eastAsia" w:ascii="仿宋" w:hAnsi="仿宋" w:eastAsia="仿宋" w:cs="华文仿宋"/>
          <w:bCs/>
          <w:sz w:val="32"/>
          <w:szCs w:val="32"/>
        </w:rPr>
        <w:t>并提交本年度社团工作手册</w:t>
      </w:r>
      <w:r>
        <w:rPr>
          <w:rFonts w:hint="eastAsia" w:ascii="仿宋" w:hAnsi="仿宋" w:eastAsia="仿宋" w:cs="华文仿宋"/>
          <w:sz w:val="32"/>
          <w:szCs w:val="32"/>
        </w:rPr>
        <w:t>；</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各学生社团理事会成员结合指导教师日常工作情况和指导教师履职自评材料填写《黄山学院学生社团指导教师考核测评表（社团理事会）》，最终平均分由</w:t>
      </w:r>
      <w:r>
        <w:rPr>
          <w:rFonts w:hint="eastAsia" w:ascii="仿宋" w:hAnsi="仿宋" w:eastAsia="仿宋" w:cs="华文仿宋"/>
          <w:sz w:val="32"/>
          <w:szCs w:val="32"/>
          <w:lang w:val="en-US" w:eastAsia="zh-CN"/>
        </w:rPr>
        <w:t>校团委</w:t>
      </w:r>
      <w:r>
        <w:rPr>
          <w:rFonts w:hint="eastAsia" w:ascii="仿宋" w:hAnsi="仿宋" w:eastAsia="仿宋" w:cs="华文仿宋"/>
          <w:sz w:val="32"/>
          <w:szCs w:val="32"/>
        </w:rPr>
        <w:t>核算，占总分数的4</w:t>
      </w:r>
      <w:r>
        <w:rPr>
          <w:rFonts w:ascii="仿宋" w:hAnsi="仿宋" w:eastAsia="仿宋" w:cs="华文仿宋"/>
          <w:sz w:val="32"/>
          <w:szCs w:val="32"/>
        </w:rPr>
        <w:t>0%</w:t>
      </w:r>
      <w:r>
        <w:rPr>
          <w:rFonts w:hint="eastAsia" w:ascii="仿宋" w:hAnsi="仿宋" w:eastAsia="仿宋" w:cs="华文仿宋"/>
          <w:sz w:val="32"/>
          <w:szCs w:val="32"/>
        </w:rPr>
        <w:t>；</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业务指导单位评定由各二级学院团委根据指导教师日常表现、学生社团评价以及指导教师所上交的履职自评材料填写《黄山学院学生社团指导教师考核测评表（业务指导单位）》</w:t>
      </w:r>
      <w:r>
        <w:rPr>
          <w:rFonts w:hint="eastAsia" w:ascii="仿宋" w:hAnsi="仿宋" w:eastAsia="仿宋" w:cs="华文仿宋"/>
          <w:sz w:val="32"/>
          <w:szCs w:val="32"/>
          <w:lang w:val="en-US" w:eastAsia="zh-CN"/>
        </w:rPr>
        <w:t>并提交业务指导单位党委/党组织确认</w:t>
      </w:r>
      <w:r>
        <w:rPr>
          <w:rFonts w:hint="eastAsia" w:ascii="仿宋" w:hAnsi="仿宋" w:eastAsia="仿宋" w:cs="华文仿宋"/>
          <w:sz w:val="32"/>
          <w:szCs w:val="32"/>
        </w:rPr>
        <w:t>，占总分数的6</w:t>
      </w:r>
      <w:r>
        <w:rPr>
          <w:rFonts w:ascii="仿宋" w:hAnsi="仿宋" w:eastAsia="仿宋" w:cs="华文仿宋"/>
          <w:sz w:val="32"/>
          <w:szCs w:val="32"/>
        </w:rPr>
        <w:t>0%</w:t>
      </w:r>
      <w:r>
        <w:rPr>
          <w:rFonts w:hint="eastAsia" w:ascii="仿宋" w:hAnsi="仿宋" w:eastAsia="仿宋" w:cs="华文仿宋"/>
          <w:sz w:val="32"/>
          <w:szCs w:val="32"/>
        </w:rPr>
        <w:t>；</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4、社团指导教师</w:t>
      </w:r>
      <w:r>
        <w:rPr>
          <w:rFonts w:hint="eastAsia" w:ascii="仿宋" w:hAnsi="仿宋" w:eastAsia="仿宋" w:cs="华文仿宋"/>
          <w:sz w:val="32"/>
          <w:szCs w:val="32"/>
        </w:rPr>
        <w:t>考核组结合《黄山学院学生社团指导教师考核测评表（业务指导单位）》、《黄山学院学生社团指导教师考核测评表（社团理事会）》以及指导教师上交的履职自评材料进行评定，</w:t>
      </w:r>
      <w:r>
        <w:rPr>
          <w:rFonts w:hint="eastAsia" w:ascii="仿宋" w:hAnsi="仿宋" w:eastAsia="仿宋" w:cs="华文仿宋"/>
          <w:sz w:val="32"/>
          <w:szCs w:val="32"/>
          <w:lang w:val="en-US" w:eastAsia="zh-CN"/>
        </w:rPr>
        <w:t>根据考核结果，前</w:t>
      </w:r>
      <w:r>
        <w:rPr>
          <w:rFonts w:hint="eastAsia" w:ascii="仿宋" w:hAnsi="仿宋" w:eastAsia="仿宋" w:cs="华文仿宋"/>
          <w:sz w:val="32"/>
          <w:szCs w:val="32"/>
        </w:rPr>
        <w:t>6</w:t>
      </w:r>
      <w:r>
        <w:rPr>
          <w:rFonts w:ascii="仿宋" w:hAnsi="仿宋" w:eastAsia="仿宋" w:cs="华文仿宋"/>
          <w:sz w:val="32"/>
          <w:szCs w:val="32"/>
        </w:rPr>
        <w:t>0%</w:t>
      </w:r>
      <w:r>
        <w:rPr>
          <w:rFonts w:hint="eastAsia" w:ascii="仿宋" w:hAnsi="仿宋" w:eastAsia="仿宋" w:cs="华文仿宋"/>
          <w:sz w:val="32"/>
          <w:szCs w:val="32"/>
        </w:rPr>
        <w:t>进入</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考核组评定；</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5、社团指导教师</w:t>
      </w:r>
      <w:r>
        <w:rPr>
          <w:rFonts w:hint="eastAsia" w:ascii="仿宋" w:hAnsi="仿宋" w:eastAsia="仿宋" w:cs="华文仿宋"/>
          <w:sz w:val="32"/>
          <w:szCs w:val="32"/>
        </w:rPr>
        <w:t>考核组由</w:t>
      </w:r>
      <w:r>
        <w:rPr>
          <w:rFonts w:hint="eastAsia" w:ascii="仿宋" w:hAnsi="仿宋" w:eastAsia="仿宋" w:cs="华文仿宋"/>
          <w:sz w:val="32"/>
          <w:szCs w:val="32"/>
          <w:lang w:val="en-US" w:eastAsia="zh-CN"/>
        </w:rPr>
        <w:t>学生社团建设管理评议委员会</w:t>
      </w:r>
      <w:r>
        <w:rPr>
          <w:rFonts w:hint="eastAsia" w:ascii="仿宋" w:hAnsi="仿宋" w:eastAsia="仿宋" w:cs="华文仿宋"/>
          <w:sz w:val="32"/>
          <w:szCs w:val="32"/>
        </w:rPr>
        <w:t>组成，根据指导教师</w:t>
      </w:r>
      <w:r>
        <w:rPr>
          <w:rFonts w:hint="eastAsia" w:ascii="仿宋" w:hAnsi="仿宋" w:eastAsia="仿宋" w:cs="华文仿宋"/>
          <w:sz w:val="32"/>
          <w:szCs w:val="32"/>
          <w:lang w:val="en-US" w:eastAsia="zh-CN"/>
        </w:rPr>
        <w:t>述职</w:t>
      </w:r>
      <w:r>
        <w:rPr>
          <w:rFonts w:hint="eastAsia" w:ascii="仿宋" w:hAnsi="仿宋" w:eastAsia="仿宋" w:cs="华文仿宋"/>
          <w:sz w:val="32"/>
          <w:szCs w:val="32"/>
        </w:rPr>
        <w:t>汇报情况评定出优秀、良好</w:t>
      </w: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汇报时间不超过5分钟</w:t>
      </w:r>
      <w:r>
        <w:rPr>
          <w:rFonts w:hint="eastAsia" w:ascii="仿宋" w:hAnsi="仿宋" w:eastAsia="仿宋" w:cs="华文仿宋"/>
          <w:sz w:val="32"/>
          <w:szCs w:val="32"/>
        </w:rPr>
        <w:t>。</w:t>
      </w:r>
    </w:p>
    <w:p>
      <w:pPr>
        <w:numPr>
          <w:ilvl w:val="0"/>
          <w:numId w:val="1"/>
        </w:numPr>
        <w:jc w:val="center"/>
        <w:rPr>
          <w:rFonts w:ascii="黑体" w:hAnsi="黑体" w:eastAsia="黑体" w:cs="华文仿宋"/>
          <w:bCs/>
          <w:sz w:val="32"/>
          <w:szCs w:val="32"/>
        </w:rPr>
      </w:pPr>
      <w:r>
        <w:rPr>
          <w:rFonts w:hint="eastAsia" w:ascii="黑体" w:hAnsi="黑体" w:eastAsia="黑体" w:cs="华文仿宋"/>
          <w:bCs/>
          <w:sz w:val="32"/>
          <w:szCs w:val="32"/>
        </w:rPr>
        <w:t>考核结果</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1、社团指导教师</w:t>
      </w:r>
      <w:r>
        <w:rPr>
          <w:rFonts w:hint="eastAsia" w:ascii="仿宋" w:hAnsi="仿宋" w:eastAsia="仿宋" w:cs="华文仿宋"/>
          <w:sz w:val="32"/>
          <w:szCs w:val="32"/>
        </w:rPr>
        <w:t>考核组最终得分由</w:t>
      </w:r>
      <w:r>
        <w:rPr>
          <w:rFonts w:hint="eastAsia" w:ascii="仿宋" w:hAnsi="仿宋" w:eastAsia="仿宋" w:cs="华文仿宋"/>
          <w:sz w:val="32"/>
          <w:szCs w:val="32"/>
          <w:lang w:val="en-US" w:eastAsia="zh-CN"/>
        </w:rPr>
        <w:t>校团委</w:t>
      </w:r>
      <w:r>
        <w:rPr>
          <w:rFonts w:hint="eastAsia" w:ascii="仿宋" w:hAnsi="仿宋" w:eastAsia="仿宋" w:cs="华文仿宋"/>
          <w:sz w:val="32"/>
          <w:szCs w:val="32"/>
        </w:rPr>
        <w:t>根据两张测评表</w:t>
      </w:r>
      <w:r>
        <w:rPr>
          <w:rFonts w:hint="eastAsia" w:ascii="仿宋" w:hAnsi="仿宋" w:eastAsia="仿宋" w:cs="华文仿宋"/>
          <w:sz w:val="32"/>
          <w:szCs w:val="32"/>
          <w:lang w:val="en-US" w:eastAsia="zh-CN"/>
        </w:rPr>
        <w:t>和</w:t>
      </w:r>
      <w:r>
        <w:rPr>
          <w:rFonts w:hint="eastAsia" w:ascii="仿宋" w:hAnsi="仿宋" w:eastAsia="仿宋" w:cs="华文仿宋"/>
          <w:sz w:val="32"/>
          <w:szCs w:val="32"/>
        </w:rPr>
        <w:t>指导教师</w:t>
      </w:r>
      <w:r>
        <w:rPr>
          <w:rFonts w:hint="eastAsia" w:ascii="仿宋" w:hAnsi="仿宋" w:eastAsia="仿宋" w:cs="华文仿宋"/>
          <w:sz w:val="32"/>
          <w:szCs w:val="32"/>
          <w:lang w:val="en-US" w:eastAsia="zh-CN"/>
        </w:rPr>
        <w:t>述职</w:t>
      </w:r>
      <w:r>
        <w:rPr>
          <w:rFonts w:hint="eastAsia" w:ascii="仿宋" w:hAnsi="仿宋" w:eastAsia="仿宋" w:cs="华文仿宋"/>
          <w:sz w:val="32"/>
          <w:szCs w:val="32"/>
        </w:rPr>
        <w:t>汇报情况</w:t>
      </w:r>
      <w:r>
        <w:rPr>
          <w:rFonts w:hint="eastAsia" w:ascii="仿宋" w:hAnsi="仿宋" w:eastAsia="仿宋" w:cs="华文仿宋"/>
          <w:sz w:val="32"/>
          <w:szCs w:val="32"/>
          <w:lang w:val="en-US" w:eastAsia="zh-CN"/>
        </w:rPr>
        <w:t>进行</w:t>
      </w:r>
      <w:r>
        <w:rPr>
          <w:rFonts w:hint="eastAsia" w:ascii="仿宋" w:hAnsi="仿宋" w:eastAsia="仿宋" w:cs="华文仿宋"/>
          <w:sz w:val="32"/>
          <w:szCs w:val="32"/>
        </w:rPr>
        <w:t>核算；</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经</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考核组考核优秀的社团指导教师每学年奖励3000元、良好社团指导教师每学年奖励2000元、合格社团指导教师每学年奖励1000元。优秀、良好、合格社团指导教师分别占年度考核合格社团总数的30%、30%、40%；</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考核优秀的授予“优秀社团指导教师”称号；</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考核结果最后在</w:t>
      </w:r>
      <w:r>
        <w:rPr>
          <w:rFonts w:hint="eastAsia" w:ascii="仿宋" w:hAnsi="仿宋" w:eastAsia="仿宋" w:cs="华文仿宋"/>
          <w:sz w:val="32"/>
          <w:szCs w:val="32"/>
          <w:lang w:val="en-US" w:eastAsia="zh-CN"/>
        </w:rPr>
        <w:t>校</w:t>
      </w:r>
      <w:r>
        <w:rPr>
          <w:rFonts w:hint="eastAsia" w:ascii="仿宋" w:hAnsi="仿宋" w:eastAsia="仿宋" w:cs="华文仿宋"/>
          <w:sz w:val="32"/>
          <w:szCs w:val="32"/>
        </w:rPr>
        <w:t>团委官网公示，公示期为三天，无异议后发放奖励；</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考核不合格的指导教师，第二年不允许继续</w:t>
      </w:r>
      <w:r>
        <w:rPr>
          <w:rFonts w:hint="eastAsia" w:ascii="仿宋" w:hAnsi="仿宋" w:eastAsia="仿宋" w:cs="华文仿宋"/>
          <w:sz w:val="32"/>
          <w:szCs w:val="32"/>
          <w:lang w:val="en-US" w:eastAsia="zh-CN"/>
        </w:rPr>
        <w:t>连</w:t>
      </w:r>
      <w:r>
        <w:rPr>
          <w:rFonts w:hint="eastAsia" w:ascii="仿宋" w:hAnsi="仿宋" w:eastAsia="仿宋" w:cs="华文仿宋"/>
          <w:sz w:val="32"/>
          <w:szCs w:val="32"/>
        </w:rPr>
        <w:t>任。</w:t>
      </w:r>
    </w:p>
    <w:p>
      <w:pPr>
        <w:numPr>
          <w:ilvl w:val="0"/>
          <w:numId w:val="1"/>
        </w:numPr>
        <w:jc w:val="center"/>
        <w:rPr>
          <w:rFonts w:ascii="黑体" w:hAnsi="黑体" w:eastAsia="黑体" w:cs="华文仿宋"/>
          <w:bCs/>
          <w:sz w:val="32"/>
          <w:szCs w:val="32"/>
        </w:rPr>
      </w:pPr>
      <w:r>
        <w:rPr>
          <w:rFonts w:hint="eastAsia" w:ascii="黑体" w:hAnsi="黑体" w:eastAsia="黑体" w:cs="华文仿宋"/>
          <w:bCs/>
          <w:sz w:val="32"/>
          <w:szCs w:val="32"/>
        </w:rPr>
        <w:t>注意事项</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考核标准依据《黄山学院学生社团指导教师考核测评表》。</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考核前由校团委提供社团</w:t>
      </w:r>
      <w:r>
        <w:rPr>
          <w:rFonts w:hint="eastAsia" w:ascii="仿宋" w:hAnsi="仿宋" w:eastAsia="仿宋" w:cs="华文仿宋"/>
          <w:sz w:val="32"/>
          <w:szCs w:val="32"/>
          <w:lang w:val="en-US" w:eastAsia="zh-CN"/>
        </w:rPr>
        <w:t>年审</w:t>
      </w:r>
      <w:r>
        <w:rPr>
          <w:rFonts w:hint="eastAsia" w:ascii="仿宋" w:hAnsi="仿宋" w:eastAsia="仿宋" w:cs="华文仿宋"/>
          <w:sz w:val="32"/>
          <w:szCs w:val="32"/>
        </w:rPr>
        <w:t>结果，依据</w:t>
      </w:r>
      <w:r>
        <w:rPr>
          <w:rFonts w:hint="eastAsia" w:ascii="仿宋" w:hAnsi="仿宋" w:eastAsia="仿宋" w:cs="华文仿宋"/>
          <w:sz w:val="32"/>
          <w:szCs w:val="32"/>
          <w:lang w:val="en-US" w:eastAsia="zh-CN"/>
        </w:rPr>
        <w:t>社团年审</w:t>
      </w:r>
      <w:r>
        <w:rPr>
          <w:rFonts w:hint="eastAsia" w:ascii="仿宋" w:hAnsi="仿宋" w:eastAsia="仿宋" w:cs="华文仿宋"/>
          <w:sz w:val="32"/>
          <w:szCs w:val="32"/>
        </w:rPr>
        <w:t>结果进行相应评定；</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指导教师考核材料上交不及时，</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考核组有权对</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指导教师进行减分；</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对出现以下任一情况的，取消</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指导教师考核资格：</w:t>
      </w:r>
    </w:p>
    <w:p>
      <w:pPr>
        <w:numPr>
          <w:numId w:val="0"/>
        </w:numPr>
        <w:ind w:left="420" w:leftChars="0"/>
        <w:rPr>
          <w:rFonts w:ascii="仿宋" w:hAnsi="仿宋" w:eastAsia="仿宋" w:cs="华文仿宋"/>
          <w:sz w:val="32"/>
          <w:szCs w:val="32"/>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1</w:t>
      </w:r>
      <w:r>
        <w:rPr>
          <w:rFonts w:hint="eastAsia" w:ascii="仿宋" w:hAnsi="仿宋" w:eastAsia="仿宋" w:cs="华文仿宋"/>
          <w:sz w:val="32"/>
          <w:szCs w:val="32"/>
          <w:lang w:eastAsia="zh-CN"/>
        </w:rPr>
        <w:t>）</w:t>
      </w:r>
      <w:r>
        <w:rPr>
          <w:rFonts w:hint="eastAsia" w:ascii="仿宋" w:hAnsi="仿宋" w:eastAsia="仿宋" w:cs="华文仿宋"/>
          <w:sz w:val="32"/>
          <w:szCs w:val="32"/>
        </w:rPr>
        <w:t>当年社团活动中出现重大事故，造成不良影响的；</w:t>
      </w:r>
    </w:p>
    <w:p>
      <w:pPr>
        <w:numPr>
          <w:numId w:val="0"/>
        </w:numPr>
        <w:ind w:left="420" w:leftChars="0"/>
        <w:rPr>
          <w:rFonts w:ascii="仿宋" w:hAnsi="仿宋" w:eastAsia="仿宋" w:cs="华文仿宋"/>
          <w:sz w:val="32"/>
          <w:szCs w:val="32"/>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2</w:t>
      </w:r>
      <w:r>
        <w:rPr>
          <w:rFonts w:hint="eastAsia" w:ascii="仿宋" w:hAnsi="仿宋" w:eastAsia="仿宋" w:cs="华文仿宋"/>
          <w:sz w:val="32"/>
          <w:szCs w:val="32"/>
          <w:lang w:eastAsia="zh-CN"/>
        </w:rPr>
        <w:t>）</w:t>
      </w:r>
      <w:r>
        <w:rPr>
          <w:rFonts w:hint="eastAsia" w:ascii="仿宋" w:hAnsi="仿宋" w:eastAsia="仿宋" w:cs="华文仿宋"/>
          <w:sz w:val="32"/>
          <w:szCs w:val="32"/>
        </w:rPr>
        <w:t>违反师德师风造成不良影响的；</w:t>
      </w:r>
    </w:p>
    <w:p>
      <w:pPr>
        <w:numPr>
          <w:numId w:val="0"/>
        </w:numPr>
        <w:ind w:left="1380" w:leftChars="175" w:hanging="960" w:hangingChars="300"/>
        <w:rPr>
          <w:rFonts w:ascii="仿宋" w:hAnsi="仿宋" w:eastAsia="仿宋" w:cs="华文仿宋"/>
          <w:sz w:val="32"/>
          <w:szCs w:val="32"/>
        </w:rPr>
      </w:pPr>
      <w:r>
        <w:rPr>
          <w:rFonts w:hint="eastAsia" w:ascii="仿宋" w:hAnsi="仿宋" w:eastAsia="仿宋" w:cs="华文仿宋"/>
          <w:sz w:val="32"/>
          <w:szCs w:val="32"/>
          <w:lang w:eastAsia="zh-CN"/>
        </w:rPr>
        <w:t>（</w:t>
      </w:r>
      <w:r>
        <w:rPr>
          <w:rFonts w:hint="eastAsia" w:ascii="仿宋" w:hAnsi="仿宋" w:eastAsia="仿宋" w:cs="华文仿宋"/>
          <w:sz w:val="32"/>
          <w:szCs w:val="32"/>
          <w:lang w:val="en-US" w:eastAsia="zh-CN"/>
        </w:rPr>
        <w:t>3</w:t>
      </w:r>
      <w:r>
        <w:rPr>
          <w:rFonts w:hint="eastAsia" w:ascii="仿宋" w:hAnsi="仿宋" w:eastAsia="仿宋" w:cs="华文仿宋"/>
          <w:sz w:val="32"/>
          <w:szCs w:val="32"/>
          <w:lang w:eastAsia="zh-CN"/>
        </w:rPr>
        <w:t>）</w:t>
      </w:r>
      <w:r>
        <w:rPr>
          <w:rFonts w:hint="eastAsia" w:ascii="仿宋" w:hAnsi="仿宋" w:eastAsia="仿宋" w:cs="华文仿宋"/>
          <w:sz w:val="32"/>
          <w:szCs w:val="32"/>
        </w:rPr>
        <w:t>违反学生社团相关制度并造成不良影响的，或自身出现违法违纪行为的。</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5、社团</w:t>
      </w:r>
      <w:r>
        <w:rPr>
          <w:rFonts w:hint="eastAsia" w:ascii="仿宋" w:hAnsi="仿宋" w:eastAsia="仿宋" w:cs="华文仿宋"/>
          <w:sz w:val="32"/>
          <w:szCs w:val="32"/>
        </w:rPr>
        <w:t>指导教师所提供的</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指导教师考核材料不得作假，一经发现，取消考核资格；</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6、在筹社团指导教师不参与社团指导教师考核，截止考核前聘期未满一年的社团指导教师不参与考核；</w:t>
      </w:r>
    </w:p>
    <w:p>
      <w:pPr>
        <w:numPr>
          <w:numId w:val="0"/>
        </w:numPr>
        <w:ind w:left="480" w:leftChars="0"/>
        <w:rPr>
          <w:rFonts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学生社</w:t>
      </w:r>
      <w:r>
        <w:rPr>
          <w:rFonts w:hint="eastAsia" w:ascii="仿宋" w:hAnsi="仿宋" w:eastAsia="仿宋" w:cs="华文仿宋"/>
          <w:sz w:val="32"/>
          <w:szCs w:val="32"/>
          <w:lang w:val="en-US" w:eastAsia="zh-CN"/>
        </w:rPr>
        <w:t>团理事会</w:t>
      </w:r>
      <w:r>
        <w:rPr>
          <w:rFonts w:hint="eastAsia" w:ascii="仿宋" w:hAnsi="仿宋" w:eastAsia="仿宋" w:cs="华文仿宋"/>
          <w:sz w:val="32"/>
          <w:szCs w:val="32"/>
        </w:rPr>
        <w:t>、</w:t>
      </w:r>
      <w:bookmarkStart w:id="2" w:name="_Hlk129274660"/>
      <w:r>
        <w:rPr>
          <w:rFonts w:hint="eastAsia" w:ascii="仿宋" w:hAnsi="仿宋" w:eastAsia="仿宋" w:cs="华文仿宋"/>
          <w:sz w:val="32"/>
          <w:szCs w:val="32"/>
        </w:rPr>
        <w:t>业务指导</w:t>
      </w:r>
      <w:bookmarkEnd w:id="2"/>
      <w:r>
        <w:rPr>
          <w:rFonts w:hint="eastAsia" w:ascii="仿宋" w:hAnsi="仿宋" w:eastAsia="仿宋" w:cs="华文仿宋"/>
          <w:sz w:val="32"/>
          <w:szCs w:val="32"/>
        </w:rPr>
        <w:t>单位、</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考核组对</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指导教师考核要求公平公正公开，不得掺杂私人感情，一经发现，</w:t>
      </w:r>
      <w:r>
        <w:rPr>
          <w:rFonts w:hint="eastAsia" w:ascii="仿宋" w:hAnsi="仿宋" w:eastAsia="仿宋" w:cs="华文仿宋"/>
          <w:sz w:val="32"/>
          <w:szCs w:val="32"/>
          <w:lang w:val="en-US" w:eastAsia="zh-CN"/>
        </w:rPr>
        <w:t>社团</w:t>
      </w:r>
      <w:r>
        <w:rPr>
          <w:rFonts w:hint="eastAsia" w:ascii="仿宋" w:hAnsi="仿宋" w:eastAsia="仿宋" w:cs="华文仿宋"/>
          <w:sz w:val="32"/>
          <w:szCs w:val="32"/>
        </w:rPr>
        <w:t>指导教师解聘，学生社团取消评优资格，业务指导单位、</w:t>
      </w:r>
      <w:r>
        <w:rPr>
          <w:rFonts w:hint="eastAsia" w:ascii="仿宋" w:hAnsi="仿宋" w:eastAsia="仿宋" w:cs="华文仿宋"/>
          <w:sz w:val="32"/>
          <w:szCs w:val="32"/>
          <w:lang w:val="en-US" w:eastAsia="zh-CN"/>
        </w:rPr>
        <w:t>社团指导教师</w:t>
      </w:r>
      <w:r>
        <w:rPr>
          <w:rFonts w:hint="eastAsia" w:ascii="仿宋" w:hAnsi="仿宋" w:eastAsia="仿宋" w:cs="华文仿宋"/>
          <w:sz w:val="32"/>
          <w:szCs w:val="32"/>
        </w:rPr>
        <w:t>考核组上报学校。</w:t>
      </w:r>
    </w:p>
    <w:p>
      <w:pPr>
        <w:ind w:left="800"/>
        <w:jc w:val="right"/>
        <w:rPr>
          <w:rFonts w:ascii="仿宋" w:hAnsi="仿宋" w:eastAsia="仿宋" w:cs="华文仿宋"/>
          <w:sz w:val="32"/>
          <w:szCs w:val="32"/>
        </w:rPr>
      </w:pPr>
    </w:p>
    <w:p>
      <w:pPr>
        <w:ind w:left="800"/>
        <w:jc w:val="center"/>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 xml:space="preserve">                         </w:t>
      </w:r>
    </w:p>
    <w:p>
      <w:pPr>
        <w:ind w:left="800"/>
        <w:jc w:val="center"/>
        <w:rPr>
          <w:rFonts w:ascii="仿宋" w:hAnsi="仿宋" w:eastAsia="仿宋" w:cs="华文仿宋"/>
          <w:sz w:val="32"/>
          <w:szCs w:val="32"/>
        </w:rPr>
      </w:pPr>
      <w:r>
        <w:rPr>
          <w:rFonts w:hint="eastAsia" w:ascii="仿宋" w:hAnsi="仿宋" w:eastAsia="仿宋" w:cs="华文仿宋"/>
          <w:sz w:val="32"/>
          <w:szCs w:val="32"/>
          <w:lang w:val="en-US" w:eastAsia="zh-CN"/>
        </w:rPr>
        <w:t xml:space="preserve">           </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B6F50"/>
    <w:multiLevelType w:val="singleLevel"/>
    <w:tmpl w:val="B96B6F50"/>
    <w:lvl w:ilvl="0" w:tentative="0">
      <w:start w:val="2"/>
      <w:numFmt w:val="chineseCounting"/>
      <w:suff w:val="nothing"/>
      <w:lvlText w:val="（%1）"/>
      <w:lvlJc w:val="left"/>
      <w:rPr>
        <w:rFonts w:hint="eastAsia"/>
      </w:rPr>
    </w:lvl>
  </w:abstractNum>
  <w:abstractNum w:abstractNumId="1">
    <w:nsid w:val="70E97940"/>
    <w:multiLevelType w:val="multilevel"/>
    <w:tmpl w:val="70E97940"/>
    <w:lvl w:ilvl="0" w:tentative="0">
      <w:start w:val="1"/>
      <w:numFmt w:val="japaneseCounting"/>
      <w:lvlText w:val="%1、"/>
      <w:lvlJc w:val="left"/>
      <w:pPr>
        <w:ind w:left="420" w:hanging="420"/>
      </w:pPr>
      <w:rPr>
        <w:rFonts w:hint="default"/>
      </w:rPr>
    </w:lvl>
    <w:lvl w:ilvl="1" w:tentative="0">
      <w:start w:val="1"/>
      <w:numFmt w:val="decimal"/>
      <w:lvlText w:val="%2、"/>
      <w:lvlJc w:val="left"/>
      <w:pPr>
        <w:ind w:left="860" w:hanging="380"/>
      </w:pPr>
      <w:rPr>
        <w:rFonts w:ascii="仿宋" w:hAnsi="仿宋" w:eastAsia="仿宋"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wOTMwZDljMWU3OGZiZTA3NjBmNDJlOTUzY2JhNjYifQ=="/>
  </w:docVars>
  <w:rsids>
    <w:rsidRoot w:val="00F92714"/>
    <w:rsid w:val="0002345A"/>
    <w:rsid w:val="000C54DD"/>
    <w:rsid w:val="001A47AC"/>
    <w:rsid w:val="002C6336"/>
    <w:rsid w:val="005D01A1"/>
    <w:rsid w:val="007018E9"/>
    <w:rsid w:val="007522D5"/>
    <w:rsid w:val="00BB0C52"/>
    <w:rsid w:val="00DC05AA"/>
    <w:rsid w:val="00F92714"/>
    <w:rsid w:val="10CB7366"/>
    <w:rsid w:val="1E974611"/>
    <w:rsid w:val="236651C4"/>
    <w:rsid w:val="296D7609"/>
    <w:rsid w:val="355F5804"/>
    <w:rsid w:val="35E30916"/>
    <w:rsid w:val="392115EB"/>
    <w:rsid w:val="57B10A2F"/>
    <w:rsid w:val="60E30578"/>
    <w:rsid w:val="702A6615"/>
    <w:rsid w:val="738B6B31"/>
    <w:rsid w:val="73D4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1486</Words>
  <Characters>1527</Characters>
  <Lines>10</Lines>
  <Paragraphs>2</Paragraphs>
  <TotalTime>3</TotalTime>
  <ScaleCrop>false</ScaleCrop>
  <LinksUpToDate>false</LinksUpToDate>
  <CharactersWithSpaces>1604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2023-03-09T09:18:00Z</dcterms:created>
  <dc:creator>叁葉 Zero</dc:creator>
  <cp:lastModifiedBy>Listen</cp:lastModifiedBy>
  <dcterms:modified xsi:type="dcterms:W3CDTF">2023-05-29T02:35:37Z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E60BBE7228054FB1915AC57264A4F63F</vt:lpwstr>
  </property>
</Properties>
</file>