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附件1：</w:t>
      </w:r>
    </w:p>
    <w:p>
      <w:pPr>
        <w:ind w:firstLine="721" w:firstLineChars="200"/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  <w:lang w:eastAsia="zh-CN"/>
        </w:rPr>
        <w:t>黄山学院</w:t>
      </w:r>
      <w:r>
        <w:rPr>
          <w:rFonts w:hint="eastAsia" w:ascii="华文中宋" w:hAnsi="华文中宋" w:eastAsia="华文中宋" w:cs="Times New Roman"/>
          <w:b/>
          <w:sz w:val="36"/>
          <w:szCs w:val="36"/>
        </w:rPr>
        <w:t>202</w:t>
      </w:r>
      <w:r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  <w:t>3</w:t>
      </w:r>
      <w:r>
        <w:rPr>
          <w:rFonts w:hint="eastAsia" w:ascii="华文中宋" w:hAnsi="华文中宋" w:eastAsia="华文中宋" w:cs="Times New Roman"/>
          <w:b/>
          <w:sz w:val="36"/>
          <w:szCs w:val="36"/>
        </w:rPr>
        <w:t>年易班网络文化月评分细则表说明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温馨提示：</w:t>
      </w:r>
    </w:p>
    <w:p>
      <w:pPr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优秀班级申报材料</w:t>
      </w:r>
      <w:r>
        <w:rPr>
          <w:rFonts w:hint="eastAsia" w:ascii="宋体" w:hAnsi="宋体" w:eastAsia="宋体" w:cs="宋体"/>
          <w:sz w:val="28"/>
          <w:szCs w:val="28"/>
        </w:rPr>
        <w:t>电子和纸质材料收集截止时间为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202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日晚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</w:rPr>
        <w:t>:00</w:t>
      </w:r>
      <w:r>
        <w:rPr>
          <w:rFonts w:hint="eastAsia" w:ascii="宋体" w:hAnsi="宋体" w:eastAsia="宋体" w:cs="宋体"/>
          <w:sz w:val="28"/>
          <w:szCs w:val="28"/>
        </w:rPr>
        <w:t>；逾期未提交材料者，视为放弃评选资格（电子版材料发邮箱：305270017@qq.com，纸质版交图书馆10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室）。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2.教师账号不可给学生使用，一经发现则视为放弃评选资格；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3.请大家务必保证材料的真实有效性，以提供的纸质材料作为评分依据，如有弄虚作假者，一经发现则视为放弃评选资格。</w:t>
      </w: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“易班之星”优秀班级</w:t>
      </w:r>
      <w:r>
        <w:rPr>
          <w:rFonts w:hint="eastAsia" w:ascii="黑体" w:hAnsi="黑体" w:eastAsia="黑体" w:cs="Times New Roman"/>
          <w:sz w:val="28"/>
          <w:szCs w:val="28"/>
        </w:rPr>
        <w:t>基本指标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5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590"/>
        <w:gridCol w:w="1124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</w:rPr>
              <w:t>考核内容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评分标准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网络班级基本建设情况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（25分）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eastAsia="zh-CN"/>
              </w:rPr>
              <w:t>班级基本信息完善（3分）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材料需有班级简介、辅导员、易班班长、班规、班徽、班级口号。每项为0.5分，不符合要求每缺少一项扣0.5分，扣完为止；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班级简介、班规、班级口号内容需健康积极向上，不可随意；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微社区话题发布情况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提供4个话题截图，要求话题浏览量占班级人数60%以上，不符合要求每个扣0.5分；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话题不可随意和重复，需结合易班，可与班级活动开展相关或思政相关；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需提供话题带有阅读量的截图、话题链接、话题参与度（阅读量/班级总人数），缺少一项扣0.1分。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践行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二十大主题活动开展情况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1.材料需提交活动策划（3分）、参与名单（1分）、活动照片（1分）、新闻稿截图（1分）、总结（3分）、特色创新1分；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2.活动策划、总结每项至少500字。每少50字扣0.3分，内容与活动不符不加分，文字表述不当也会进行相应的扣分；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3.活动照片需不同角度拍摄的照片5张，数量不足或不符合条件进行相应的扣分。少一个角度扣0.2分，照片与活动不相符则不加分。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4.参与名单不符合活动报名人数扣0.5分，线下活动未采取纸质签到则扣0.5分，签到与活动不符不加分。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安全教育活动开展情况（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评分和材料提交要求同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践行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二十大主题活动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注：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践行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二十大主题活动与安全教育活动形式不可雷同。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班级轻应用活动开展及参与情况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1.数量至少1个，若2个及以上，最终取参与度最高的加分；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2.轻应用名称必须包含班级，例如“2xxx班xxx”；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3.材料需提交轻应用后台管理统计截图和链接；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4.参与度=浏览量数据/班级总人数。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班级易瞄瞄话题发布情况（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1.数量至少1个，若2个及以上，最终取参与度最高的加分；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2.话题名字必须包含班级，例如“#2xxx班xxx#”；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3.需提交带有话题参与人数的话题截图；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4.参与度=话题参与人数/班级总人数；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5.话题内容需积极健康向上。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规定优课课程学习率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学习易班指定的课群（黄山学院·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学习二十大主题活动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（202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年），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yellow"/>
                <w:lang w:eastAsia="zh-CN"/>
              </w:rPr>
              <w:t>邀请码: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highlight w:val="yellow"/>
                <w:lang w:val="en-US" w:eastAsia="zh-CN"/>
              </w:rPr>
              <w:t>XAA43NKL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中视频《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以中国式现代化全面推进中华民族伟大复兴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》；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此项无需提交材料，最终参与数据由易班后台导出，校易班发展中心会不定期公示参与学习人员名单。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30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班级自建优课课程人均活跃度（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15分）</w:t>
            </w:r>
          </w:p>
        </w:tc>
        <w:tc>
          <w:tcPr>
            <w:tcW w:w="1124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1.课群必须由班级辅导员创建，创建时间自2023年1月1日起皆符合参赛要求；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2.提供带有课程名称、课群头像、创建时间、课群活跃度、课群人数的截图、课程链接。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yellow"/>
          <w:lang w:val="en-US" w:eastAsia="zh-CN"/>
        </w:rPr>
        <w:t>注：汇报评比标准详见附件5</w:t>
      </w:r>
    </w:p>
    <w:p>
      <w:pPr>
        <w:pStyle w:val="2"/>
        <w:ind w:left="0" w:leftChars="0" w:firstLine="0" w:firstLineChars="0"/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优秀易班班长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4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0740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评选对象</w:t>
            </w:r>
          </w:p>
        </w:tc>
        <w:tc>
          <w:tcPr>
            <w:tcW w:w="1074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评选要求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98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各班易班班长</w:t>
            </w:r>
          </w:p>
        </w:tc>
        <w:tc>
          <w:tcPr>
            <w:tcW w:w="10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1.担任易班班长期间工作积极性高，责任心强，有显著的工作成效，工作得到校院易班工作站的普遍好评，对易班的推广和发展起到积极作用。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2.积极组织学生在易班上开展思想教育、学习生活、校园文化等活动，融合易班线上和线下活动，拥有一定的网络话语权。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3.能出色的完成学院易班指导老师、站长交付的工作任务，积极参加各项工作例会及培训交流活动。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4.本次评选中班级被评选为优秀班级、提名班级的优先。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优秀辅导员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评选标准</w:t>
      </w:r>
    </w:p>
    <w:tbl>
      <w:tblPr>
        <w:tblStyle w:val="3"/>
        <w:tblW w:w="14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10725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评选对象</w:t>
            </w:r>
          </w:p>
        </w:tc>
        <w:tc>
          <w:tcPr>
            <w:tcW w:w="107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评选要求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01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全体专兼职辅导员</w:t>
            </w:r>
          </w:p>
        </w:tc>
        <w:tc>
          <w:tcPr>
            <w:tcW w:w="107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1.所带班级易班注册认证率达到95%以上。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2.对需要通知、公告、公示、民主评议和投票评选的事项，及时通过易班发布和征询意见。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3.按时完成校院两级易班工作站交付的工作任务。学院或班级工作、活动充分使用易班各项功能，并通过易班进行宣传展示。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 xml:space="preserve">4.班级成员熟悉易班的各项功能，参与度和活跃度较高。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5.本次评选中有班级被评为优秀班级的优先。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</w:p>
        </w:tc>
      </w:tr>
    </w:tbl>
    <w:p>
      <w:pPr>
        <w:pStyle w:val="5"/>
        <w:ind w:firstLine="560"/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8A4E13"/>
    <w:multiLevelType w:val="singleLevel"/>
    <w:tmpl w:val="FB8A4E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ZjM3ZjBhZjVmYjVmOWZkZDEyMjM4M2YyODZiYWUifQ=="/>
  </w:docVars>
  <w:rsids>
    <w:rsidRoot w:val="40A4458E"/>
    <w:rsid w:val="0003689B"/>
    <w:rsid w:val="00283E83"/>
    <w:rsid w:val="003C4AD9"/>
    <w:rsid w:val="00442106"/>
    <w:rsid w:val="00694BD6"/>
    <w:rsid w:val="007D2A26"/>
    <w:rsid w:val="00896B31"/>
    <w:rsid w:val="008C2ED6"/>
    <w:rsid w:val="00950D87"/>
    <w:rsid w:val="00966845"/>
    <w:rsid w:val="00CF3B40"/>
    <w:rsid w:val="01F9035B"/>
    <w:rsid w:val="03D27D9A"/>
    <w:rsid w:val="048E32C3"/>
    <w:rsid w:val="06F6694D"/>
    <w:rsid w:val="0C852E15"/>
    <w:rsid w:val="0FD47B5C"/>
    <w:rsid w:val="10773484"/>
    <w:rsid w:val="11256AF7"/>
    <w:rsid w:val="177925E2"/>
    <w:rsid w:val="179544AE"/>
    <w:rsid w:val="18DE5B54"/>
    <w:rsid w:val="19580B23"/>
    <w:rsid w:val="1C9802CE"/>
    <w:rsid w:val="210C0F4D"/>
    <w:rsid w:val="22097B44"/>
    <w:rsid w:val="279B35B8"/>
    <w:rsid w:val="2AD35767"/>
    <w:rsid w:val="30980BBB"/>
    <w:rsid w:val="326A1715"/>
    <w:rsid w:val="333425E0"/>
    <w:rsid w:val="40922276"/>
    <w:rsid w:val="40A4458E"/>
    <w:rsid w:val="43535235"/>
    <w:rsid w:val="443511DE"/>
    <w:rsid w:val="48535F61"/>
    <w:rsid w:val="49171B61"/>
    <w:rsid w:val="4A3414FD"/>
    <w:rsid w:val="4C924154"/>
    <w:rsid w:val="5B1C528C"/>
    <w:rsid w:val="5D967BAF"/>
    <w:rsid w:val="5FA9779B"/>
    <w:rsid w:val="60B86143"/>
    <w:rsid w:val="62E01E15"/>
    <w:rsid w:val="6313210A"/>
    <w:rsid w:val="6325426E"/>
    <w:rsid w:val="676A46A5"/>
    <w:rsid w:val="694F0931"/>
    <w:rsid w:val="6C55684D"/>
    <w:rsid w:val="6EEB0F33"/>
    <w:rsid w:val="70C3171D"/>
    <w:rsid w:val="73AE47D2"/>
    <w:rsid w:val="74EE2927"/>
    <w:rsid w:val="75F40565"/>
    <w:rsid w:val="78424857"/>
    <w:rsid w:val="7AD82EEA"/>
    <w:rsid w:val="7B4368E9"/>
    <w:rsid w:val="7B585C51"/>
    <w:rsid w:val="7FD2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1565</Words>
  <Characters>1682</Characters>
  <Lines>28</Lines>
  <Paragraphs>8</Paragraphs>
  <TotalTime>1</TotalTime>
  <ScaleCrop>false</ScaleCrop>
  <LinksUpToDate>false</LinksUpToDate>
  <CharactersWithSpaces>1684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2021-10-12T08:56:00Z</dcterms:created>
  <dc:creator>玄离</dc:creator>
  <cp:lastModifiedBy>冷月潇湘</cp:lastModifiedBy>
  <dcterms:modified xsi:type="dcterms:W3CDTF">2023-04-07T07:06:35Z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6729AA52BC8B4380B0AABEA5757F866A</vt:lpwstr>
  </property>
</Properties>
</file>